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6" w:rsidRDefault="00610786" w:rsidP="00610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REGLAMENTO </w:t>
      </w:r>
    </w:p>
    <w:p w:rsidR="00610786" w:rsidRDefault="00610786" w:rsidP="00610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Marcha BTT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Olocau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Rey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orga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nizada por el Club BTT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Olocau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Rey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La marcha es de carácter libre. Todos los participantes podrán realizar la marcha de acuerdo a sus posibilidades físicas, es decir, la marcha no será neutralizada.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La salida se efectuará a las 9:00 de la mañ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ana desde la plaza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Olocau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Rey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. La recogida de dorsales se efectuará desde las 8:00 hasta las 8:45 de la maña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na, en la plaza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Olocau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Rey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establece un mínimo de 16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años para participar en la misma, todos l</w:t>
      </w:r>
      <w:r w:rsidR="00A74582">
        <w:rPr>
          <w:rFonts w:ascii="Times New Roman" w:eastAsia="Times New Roman" w:hAnsi="Times New Roman" w:cs="Times New Roman"/>
          <w:sz w:val="24"/>
          <w:szCs w:val="24"/>
          <w:lang w:eastAsia="es-ES"/>
        </w:rPr>
        <w:t>os participantes menores de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edad adjuntarán permiso expreso de los padres. Es obligatorio el uso del casco durante todo el recorrido.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recorrido de la marcha será controlado y </w:t>
      </w:r>
      <w:r w:rsidRPr="004B29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cerrado al tráfico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. Por tanto, todos los participantes están obligados a cumplir las normas de seguridad vial siendo los únicos responsables de las infracciones que pudieran cometer.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recorrido de la marcha estará debidamente señalizado. La organización dispondrá de vehículos de apoyo, así como de ambulancia y coche escoba. Existirá un tiempo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máximo de corte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decisión entre la ruta larga y la corta (12:00 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horas) tras el que todos los corredores que no hayan pasado deberán optar por terminar la ruta por el itinerario corto.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Existirán 4 puntos de avituallamiento para el recorrido largo (dos líquid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 y dos sólidos y líquidos) y 3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recorrido corto (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sólidos y líquidos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1 líquido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Queda totalmente prohibida la participación de corredores no inscritos.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a la modificación del recorrido si por cualquier motivo fuera necesario.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impugnación sobre resultados y clasificaciones serán únicamente competencia del organizador, y las reclamaciones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presentadas como máximo 2</w:t>
      </w: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0 minutos tras la publicación de la clasificación oficial.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participantes inscritos no federados estarán cubiertos por un seguro de accidentes durante la prueba.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 de que algún participante se inscribiera como federado y no lo fuera estaría totalmente bajo su responsabilidad.</w:t>
      </w:r>
    </w:p>
    <w:p w:rsidR="004B29C1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participantes por el hecho de tomar la salida aceptan el presente reglamento</w:t>
      </w:r>
      <w:r w:rsidR="0061078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610786" w:rsidRPr="00610786">
        <w:t xml:space="preserve"> </w:t>
      </w:r>
      <w:r w:rsidR="00610786" w:rsidRPr="00610786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a modificar cualquiera de las bases de la marcha o suspender ésta ante cualquier eventualidad.</w:t>
      </w:r>
    </w:p>
    <w:p w:rsidR="0089627D" w:rsidRP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organización no se hará responsable de los daños personales o materiales producidas por esta prueba deportiva al margen de los seguros establecidos para ello. </w:t>
      </w:r>
    </w:p>
    <w:p w:rsidR="004B29C1" w:rsidRDefault="004B29C1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29C1"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 de tener que suspenderse o aplazarse la marcha por causas ajenas a la organización, se dispondrá de otra fecha para la realización de la misma. En ningún caso se devolverán las cuotas de inscripción.</w:t>
      </w:r>
    </w:p>
    <w:p w:rsidR="00610786" w:rsidRDefault="00610786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Prohibición de tirar de cualquier tipo de envases al suelo, disponiendo de contenedores en los puntos de avituallamiento para este fin.</w:t>
      </w:r>
    </w:p>
    <w:p w:rsidR="00610786" w:rsidRDefault="00610786" w:rsidP="006107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Prohibición total de encender fuego de ningún tipo durante todo el recorrido.</w:t>
      </w:r>
    </w:p>
    <w:p w:rsidR="00610786" w:rsidRPr="004B29C1" w:rsidRDefault="00610786" w:rsidP="006107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610786" w:rsidRPr="004B29C1" w:rsidSect="00896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D38"/>
    <w:multiLevelType w:val="multilevel"/>
    <w:tmpl w:val="F2F0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C1"/>
    <w:rsid w:val="004B29C1"/>
    <w:rsid w:val="00610786"/>
    <w:rsid w:val="0089627D"/>
    <w:rsid w:val="009D746A"/>
    <w:rsid w:val="00A7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Angelita</cp:lastModifiedBy>
  <cp:revision>2</cp:revision>
  <dcterms:created xsi:type="dcterms:W3CDTF">2015-03-26T19:05:00Z</dcterms:created>
  <dcterms:modified xsi:type="dcterms:W3CDTF">2015-06-28T17:21:00Z</dcterms:modified>
</cp:coreProperties>
</file>